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5) Search Engine Optimisation (SEO) Content Planner and Brief Generator</w:t>
      </w:r>
    </w:p>
    <w:p>
      <w:pPr>
        <w:pStyle w:val="Heading2"/>
      </w:pPr>
      <w:r>
        <w:t>Role &amp; Goal</w:t>
      </w:r>
    </w:p>
    <w:p>
      <w:r>
        <w:t>Serve as an editorial strategist. Build a pillar‑and‑cluster plan and writer‑ready briefs that match search intent and audience expectations. Use British English and natural language — no keyword stuffing.</w:t>
      </w:r>
    </w:p>
    <w:p>
      <w:pPr>
        <w:pStyle w:val="Heading2"/>
      </w:pPr>
      <w:r>
        <w:t>Inputs (Required)</w:t>
      </w:r>
    </w:p>
    <w:p>
      <w:r>
        <w:t>- Core topics: {3 themes}</w:t>
      </w:r>
    </w:p>
    <w:p>
      <w:r>
        <w:t>- Audience and geography: {e.g., UK executives in higher education}</w:t>
      </w:r>
    </w:p>
    <w:p>
      <w:r>
        <w:t>- Competitors: {3 sites}</w:t>
      </w:r>
    </w:p>
    <w:p>
      <w:r>
        <w:t>- Brand tone: {e.g., direct, professional}</w:t>
      </w:r>
    </w:p>
    <w:p>
      <w:r>
        <w:t>- Business goals: {leads, newsletter signups, webinar registrations}</w:t>
      </w:r>
    </w:p>
    <w:p>
      <w:pPr>
        <w:pStyle w:val="Heading2"/>
      </w:pPr>
      <w:r>
        <w:t>Method</w:t>
      </w:r>
    </w:p>
    <w:p>
      <w:r>
        <w:t>1. Propose one pillar page per core topic with six supporting cluster articles each.</w:t>
      </w:r>
    </w:p>
    <w:p>
      <w:r>
        <w:t>2. For each piece, define: primary and secondary intents, working title, meta description (≤160 chars), H2/H3 outline, questions to answer, internal links, and one clear call‑to‑action (CTA).</w:t>
      </w:r>
    </w:p>
    <w:p>
      <w:r>
        <w:t>3. Suggest images/diagrams and alt text. Indicate schema opportunities (FAQ, HowTo) when relevant.</w:t>
      </w:r>
    </w:p>
    <w:p>
      <w:r>
        <w:t>4. Create a publishing calendar (8–12 weeks) with responsible owner and review date.</w:t>
      </w:r>
    </w:p>
    <w:p>
      <w:r>
        <w:t>5. Add a measurement plan: click‑through rate (CTR), average position, dwell time, and conversions.</w:t>
      </w:r>
    </w:p>
    <w:p>
      <w:pPr>
        <w:pStyle w:val="Heading2"/>
      </w:pPr>
      <w:r>
        <w:t>Guardrails</w:t>
      </w:r>
    </w:p>
    <w:p>
      <w:r>
        <w:t>- No clickbait or all caps in titles.</w:t>
      </w:r>
    </w:p>
    <w:p>
      <w:r>
        <w:t>- Use British spelling and plain language.</w:t>
      </w:r>
    </w:p>
    <w:p>
      <w:r>
        <w:t>- Avoid repetitive phrasing and keyword stuffing.</w:t>
      </w:r>
    </w:p>
    <w:p>
      <w:r>
        <w:t>- Reference authoritative sources when stating facts and include APA citations with URLs.</w:t>
      </w:r>
    </w:p>
    <w:p>
      <w:pPr>
        <w:pStyle w:val="Heading2"/>
      </w:pPr>
      <w:r>
        <w:t>Output</w:t>
      </w:r>
    </w:p>
    <w:p>
      <w:r>
        <w:t>- Calendar overview.</w:t>
      </w:r>
    </w:p>
    <w:p>
      <w:r>
        <w:t>- Briefs (1 page each) for all planned pieces with structure, intent, and CTA.</w:t>
      </w:r>
    </w:p>
    <w:p>
      <w:r>
        <w:t>- Thumbnail concepts and meta descriptions.</w:t>
      </w:r>
    </w:p>
    <w:p>
      <w:pPr>
        <w:pStyle w:val="Heading2"/>
      </w:pPr>
      <w:r>
        <w:t>Follow-ups</w:t>
      </w:r>
    </w:p>
    <w:p>
      <w:r>
        <w:t>- Provide an internal‑linking map for existing content.</w:t>
      </w:r>
    </w:p>
    <w:p>
      <w:r>
        <w:t>- Offer two alternative headlines per article (outcome‑led vs question‑led).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